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1C" w:rsidRPr="00234F1C" w:rsidRDefault="00234F1C" w:rsidP="00234F1C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 w:rsidRPr="00234F1C">
        <w:rPr>
          <w:rFonts w:ascii="Times New Roman" w:hAnsi="Times New Roman"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60.1pt;margin-top:-60.9pt;width:50.3pt;height:5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234F1C" w:rsidRDefault="00234F1C" w:rsidP="00234F1C"/>
              </w:txbxContent>
            </v:textbox>
          </v:shape>
        </w:pict>
      </w:r>
      <w:r w:rsidRPr="00234F1C">
        <w:rPr>
          <w:rFonts w:ascii="Times New Roman" w:eastAsia="Times New Roman" w:hAnsi="Times New Roman"/>
          <w:b/>
          <w:sz w:val="28"/>
          <w:szCs w:val="28"/>
          <w:lang w:val="uk-UA"/>
        </w:rPr>
        <w:t>ВПЛИВ МІЖНАРОДНИХ ЕКОНОМІЧНИХ САНКЦІЙ НА НАЦІОНАЛЬНУ ЕКОНОМІКУ</w:t>
      </w:r>
    </w:p>
    <w:p w:rsidR="00234F1C" w:rsidRPr="002827E7" w:rsidRDefault="00234F1C" w:rsidP="00234F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Павліха</w:t>
      </w:r>
      <w:proofErr w:type="spellEnd"/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Віктор Юрійович,</w:t>
      </w:r>
    </w:p>
    <w:p w:rsidR="00234F1C" w:rsidRPr="002827E7" w:rsidRDefault="00234F1C" w:rsidP="00234F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Волинське територіальне відділення МАН України,</w:t>
      </w:r>
    </w:p>
    <w:p w:rsidR="00234F1C" w:rsidRPr="002827E7" w:rsidRDefault="00234F1C" w:rsidP="00234F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комунальна установа «Волинська обласна Мала академія наук»,</w:t>
      </w:r>
    </w:p>
    <w:p w:rsidR="00234F1C" w:rsidRPr="002827E7" w:rsidRDefault="00234F1C" w:rsidP="00234F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комунальний заклад «Луцький навчально-виховний комплекс № 9 Луцької міської ради», 10 клас</w:t>
      </w:r>
    </w:p>
    <w:p w:rsidR="00234F1C" w:rsidRPr="002827E7" w:rsidRDefault="00234F1C" w:rsidP="00234F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Наукові керівники: </w:t>
      </w:r>
      <w:proofErr w:type="spellStart"/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Єлісєєва</w:t>
      </w:r>
      <w:proofErr w:type="spellEnd"/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Людмила Володимирівна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кандидат економічних наук</w:t>
      </w:r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доцент кафедри аналітичної економіки та природокористування Східноєвропейського національного університету імені Лесі Українки, керівник секції економіки комунальної установи «Волинська обласна Мала академія наук»</w:t>
      </w:r>
    </w:p>
    <w:p w:rsidR="00234F1C" w:rsidRDefault="00234F1C" w:rsidP="00234F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Рибка Олена Борисівна, учитель економіки та географії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комунального закладу «Луцький навчально-виховний комплекс № 9 </w:t>
      </w:r>
    </w:p>
    <w:p w:rsidR="00234F1C" w:rsidRPr="002827E7" w:rsidRDefault="00234F1C" w:rsidP="00234F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827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Луцької міської ради»</w:t>
      </w:r>
    </w:p>
    <w:p w:rsidR="00234F1C" w:rsidRPr="005621C1" w:rsidRDefault="00234F1C" w:rsidP="00234F1C">
      <w:pPr>
        <w:spacing w:after="0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uk-UA"/>
        </w:rPr>
        <w:t>У</w:t>
      </w:r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теорії міжнародних економічних відносин до останнього часу проблема природи механізму міжнародних економічних санкцій розкрита не повністю. У роботі проаналізовано теоретичні та практичні аспекти механізму прямого і зворотного впливу міжнародних економічних санкцій на національну економіку як об’єкт санкцій.</w:t>
      </w:r>
    </w:p>
    <w:p w:rsidR="00234F1C" w:rsidRPr="005621C1" w:rsidRDefault="00234F1C" w:rsidP="00234F1C">
      <w:pPr>
        <w:spacing w:after="0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Доведено, що міжнародні економічні санкції є дієвим механізмом зовнішнього політико-економічного впливу, формування світових політичних процесів, а також інструментом забезпечення стабільності міжнародного порядку на глобальному та регіональному рівнях, якщо вони застосовуються за визначених обставин. Головними критеріями ефективності застосування міжнародних економічних санкцій визначено взаємозалежність економік </w:t>
      </w:r>
      <w:proofErr w:type="spellStart"/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>держав-санкціонерів</w:t>
      </w:r>
      <w:proofErr w:type="spellEnd"/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і цільової держави  та наявність політичного консенсусу і чіткого плану дій серед групи держав, що застосовують міжнародні економічні санкції.</w:t>
      </w:r>
    </w:p>
    <w:p w:rsidR="00766024" w:rsidRPr="00234F1C" w:rsidRDefault="00234F1C" w:rsidP="00234F1C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Проаналізовано міжнародні санкції проти Російської Федерації</w:t>
      </w:r>
      <w:r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(РФ)</w:t>
      </w:r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, які стосувалися не лише політичних аспектів, але націлені на економіку в цілому, фінансовий сектор, нафтову індустрію, оборонну галузь, продукцію подвійного призначення та російські технології. Розкрито наслідки впливу санкцій на РФ, які виявляються у погіршенні макроекономічних та фінансових показників російської економіки. Досліджено вплив </w:t>
      </w:r>
      <w:proofErr w:type="spellStart"/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>контрсанкцій</w:t>
      </w:r>
      <w:proofErr w:type="spellEnd"/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на </w:t>
      </w:r>
      <w:r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економіку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  <w:lang w:val="uk-UA"/>
        </w:rPr>
        <w:t>країн-санкціонерів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  <w:lang w:val="uk-UA"/>
        </w:rPr>
        <w:t>, що</w:t>
      </w:r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проявилося у скороченні експорту цих країн до РФ, зменшенню ВВП та кількості робочих місць. Проте цей вплив </w:t>
      </w:r>
      <w:proofErr w:type="spellStart"/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>неспівставний</w:t>
      </w:r>
      <w:proofErr w:type="spellEnd"/>
      <w:r w:rsidRPr="005621C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із аналогічним впливом на економіку РФ, тому доцільним є продовження санкцій та, можливо, розширення їхньої дії. Визначено середньострокові ефекти впливу міжнародних економічних санкцій на національну економіку.</w:t>
      </w:r>
    </w:p>
    <w:sectPr w:rsidR="00766024" w:rsidRPr="00234F1C" w:rsidSect="004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556"/>
    <w:rsid w:val="00234F1C"/>
    <w:rsid w:val="00474556"/>
    <w:rsid w:val="004D1AE5"/>
    <w:rsid w:val="0062339C"/>
    <w:rsid w:val="00670215"/>
    <w:rsid w:val="007121E1"/>
    <w:rsid w:val="00766024"/>
    <w:rsid w:val="009E1BDD"/>
    <w:rsid w:val="00BD7495"/>
    <w:rsid w:val="00DA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E1"/>
    <w:pPr>
      <w:spacing w:after="160" w:line="259" w:lineRule="auto"/>
      <w:ind w:left="720"/>
      <w:contextualSpacing/>
    </w:pPr>
    <w:rPr>
      <w:rFonts w:eastAsia="SimSun"/>
      <w:lang w:val="uk-UA" w:eastAsia="en-US"/>
    </w:rPr>
  </w:style>
  <w:style w:type="character" w:styleId="a4">
    <w:name w:val="Emphasis"/>
    <w:qFormat/>
    <w:rsid w:val="00234F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2018-03-01T09:04:00Z</dcterms:created>
  <dcterms:modified xsi:type="dcterms:W3CDTF">2018-03-01T10:06:00Z</dcterms:modified>
</cp:coreProperties>
</file>