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02" w:rsidRPr="00F632CD" w:rsidRDefault="00B75002" w:rsidP="00B75002">
      <w:pPr>
        <w:ind w:firstLine="709"/>
        <w:jc w:val="center"/>
        <w:rPr>
          <w:b/>
          <w:color w:val="000000"/>
          <w:sz w:val="28"/>
          <w:szCs w:val="28"/>
        </w:rPr>
      </w:pPr>
    </w:p>
    <w:p w:rsidR="00B75002" w:rsidRPr="00F632CD" w:rsidRDefault="00B75002" w:rsidP="00B75002">
      <w:pPr>
        <w:ind w:firstLine="709"/>
        <w:jc w:val="center"/>
        <w:rPr>
          <w:b/>
          <w:sz w:val="28"/>
          <w:szCs w:val="28"/>
        </w:rPr>
      </w:pPr>
      <w:r w:rsidRPr="00F632CD">
        <w:rPr>
          <w:b/>
          <w:color w:val="000000"/>
          <w:sz w:val="28"/>
          <w:szCs w:val="28"/>
        </w:rPr>
        <w:t xml:space="preserve">Напрями та секції </w:t>
      </w:r>
      <w:r w:rsidRPr="00F632CD">
        <w:rPr>
          <w:b/>
          <w:sz w:val="28"/>
          <w:szCs w:val="28"/>
        </w:rPr>
        <w:t>обласної науково-практичної  конференції</w:t>
      </w:r>
    </w:p>
    <w:p w:rsidR="00B75002" w:rsidRPr="00F632CD" w:rsidRDefault="00B75002" w:rsidP="00B75002">
      <w:pPr>
        <w:ind w:firstLine="709"/>
        <w:jc w:val="center"/>
        <w:rPr>
          <w:b/>
          <w:sz w:val="28"/>
          <w:szCs w:val="28"/>
        </w:rPr>
      </w:pPr>
      <w:r w:rsidRPr="00F632CD">
        <w:rPr>
          <w:b/>
          <w:sz w:val="28"/>
          <w:szCs w:val="28"/>
        </w:rPr>
        <w:t xml:space="preserve"> «Волинь у дослідженнях юних науковців»</w:t>
      </w:r>
    </w:p>
    <w:p w:rsidR="00B75002" w:rsidRPr="00F632CD" w:rsidRDefault="00B75002" w:rsidP="00B75002">
      <w:pPr>
        <w:ind w:firstLine="709"/>
        <w:jc w:val="center"/>
        <w:rPr>
          <w:b/>
          <w:color w:val="000000"/>
          <w:sz w:val="28"/>
          <w:szCs w:val="28"/>
        </w:rPr>
      </w:pPr>
    </w:p>
    <w:p w:rsidR="00B75002" w:rsidRPr="00F632CD" w:rsidRDefault="00B75002" w:rsidP="00B75002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F632CD">
        <w:rPr>
          <w:b/>
          <w:color w:val="000000"/>
          <w:sz w:val="28"/>
          <w:szCs w:val="28"/>
        </w:rPr>
        <w:t>Волинь і волиняни в історії та культурі України: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Історія моєї родини в історії України;</w:t>
      </w:r>
    </w:p>
    <w:p w:rsidR="00B75002" w:rsidRPr="00F632CD" w:rsidRDefault="00B75002" w:rsidP="00B75002">
      <w:pPr>
        <w:tabs>
          <w:tab w:val="left" w:pos="993"/>
        </w:tabs>
        <w:ind w:firstLine="113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Історія волинського краю в особах;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 xml:space="preserve">Волинь та волиняни. Мовознавчий та літературознавчий аспекти;  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Фольклорна, етнографічна та мистецька спадщина Волині;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</w:rPr>
        <w:t>Революція Гідності: події, факти, спогади волинян;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</w:rPr>
        <w:t>Волиняни – учасники ООС і волонтерського руху;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Волинська трагедія 1943–1944 рр. у спогадах очевидців;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Дисидентський рух на Волині;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Волиняни в українській та світовій науці;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Повсякденна культура волинян;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 xml:space="preserve">Краєзнавчі дослідження на Волині; 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Пам’ятки історії і культури Волині;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Волинь в українській історичній науці;</w:t>
      </w:r>
    </w:p>
    <w:p w:rsidR="00B75002" w:rsidRPr="00F632CD" w:rsidRDefault="00B75002" w:rsidP="00B75002">
      <w:pPr>
        <w:tabs>
          <w:tab w:val="left" w:pos="709"/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Збереження і популяризація історико-культурної спадщини: регіональний і державний виміри;</w:t>
      </w:r>
    </w:p>
    <w:p w:rsidR="00B75002" w:rsidRPr="00F632CD" w:rsidRDefault="00B75002" w:rsidP="00B75002">
      <w:pPr>
        <w:tabs>
          <w:tab w:val="left" w:pos="993"/>
        </w:tabs>
        <w:ind w:left="360" w:firstLine="774"/>
        <w:jc w:val="both"/>
        <w:rPr>
          <w:sz w:val="28"/>
          <w:szCs w:val="28"/>
        </w:rPr>
      </w:pPr>
      <w:r w:rsidRPr="00F632CD">
        <w:rPr>
          <w:sz w:val="28"/>
          <w:szCs w:val="28"/>
          <w:shd w:val="clear" w:color="auto" w:fill="FFFFFF"/>
        </w:rPr>
        <w:t>Етнічні меншини на теренах Волині.</w:t>
      </w:r>
    </w:p>
    <w:p w:rsidR="00B75002" w:rsidRPr="00F632CD" w:rsidRDefault="00B75002" w:rsidP="00B75002">
      <w:pPr>
        <w:tabs>
          <w:tab w:val="left" w:pos="993"/>
        </w:tabs>
        <w:ind w:left="1069"/>
        <w:jc w:val="both"/>
        <w:rPr>
          <w:sz w:val="28"/>
          <w:szCs w:val="28"/>
        </w:rPr>
      </w:pPr>
    </w:p>
    <w:p w:rsidR="00B75002" w:rsidRPr="00F632CD" w:rsidRDefault="00B75002" w:rsidP="00B75002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632CD">
        <w:rPr>
          <w:b/>
          <w:color w:val="000000"/>
          <w:sz w:val="28"/>
          <w:szCs w:val="28"/>
        </w:rPr>
        <w:t>Сучасні природничі дослідження Волині:</w:t>
      </w:r>
    </w:p>
    <w:p w:rsidR="00B75002" w:rsidRPr="00F632CD" w:rsidRDefault="00B75002" w:rsidP="00B75002">
      <w:pPr>
        <w:pStyle w:val="a6"/>
        <w:tabs>
          <w:tab w:val="left" w:pos="851"/>
          <w:tab w:val="left" w:pos="993"/>
          <w:tab w:val="left" w:pos="1276"/>
        </w:tabs>
        <w:ind w:left="709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 xml:space="preserve">       Анатомія, фізіологія та екологія людини;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Ботаніка та фізіологія рослин;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Екологія та навколишнє середовище;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Зоологія та екологія тварин;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Лісознавство;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Медична біологія;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Сільське господарство;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Хімія та біохімія;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Біогеографія та географія ґрунтів;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Генетика та селекція рослин;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Географічна картографія;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 xml:space="preserve">Економічна та соціальна географія; 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 xml:space="preserve">Гідрологія суші, водні ресурси, гідрохімія 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 xml:space="preserve">Конструктивна географія і раціональне використання природних ресурсів; 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 xml:space="preserve">Метеорологія, кліматологія, агрометеорологія; </w:t>
      </w:r>
    </w:p>
    <w:p w:rsidR="00B75002" w:rsidRPr="00F632CD" w:rsidRDefault="00B75002" w:rsidP="00B75002">
      <w:pPr>
        <w:tabs>
          <w:tab w:val="left" w:pos="851"/>
          <w:tab w:val="left" w:pos="993"/>
          <w:tab w:val="left" w:pos="1276"/>
        </w:tabs>
        <w:ind w:left="1134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 xml:space="preserve">Фізична географія, геохімія ландшафтів. </w:t>
      </w:r>
    </w:p>
    <w:p w:rsidR="00B75002" w:rsidRPr="00F632CD" w:rsidRDefault="00B75002" w:rsidP="00B75002">
      <w:pPr>
        <w:pStyle w:val="a6"/>
        <w:tabs>
          <w:tab w:val="left" w:pos="851"/>
          <w:tab w:val="left" w:pos="993"/>
          <w:tab w:val="left" w:pos="1276"/>
        </w:tabs>
        <w:ind w:left="709"/>
        <w:rPr>
          <w:color w:val="000000"/>
          <w:sz w:val="28"/>
          <w:szCs w:val="28"/>
        </w:rPr>
      </w:pPr>
    </w:p>
    <w:p w:rsidR="00B75002" w:rsidRPr="00F632CD" w:rsidRDefault="00B75002" w:rsidP="00B75002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F632CD">
        <w:rPr>
          <w:b/>
          <w:color w:val="000000"/>
          <w:sz w:val="28"/>
          <w:szCs w:val="28"/>
        </w:rPr>
        <w:t>Інноваційні вектори розвитку Волинського краю.</w:t>
      </w:r>
    </w:p>
    <w:p w:rsidR="00B75002" w:rsidRPr="00F632CD" w:rsidRDefault="00B75002" w:rsidP="00B75002">
      <w:pPr>
        <w:tabs>
          <w:tab w:val="left" w:pos="993"/>
        </w:tabs>
        <w:ind w:left="709" w:firstLine="425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t>сучасні тенденції економічного розвитку Волині;</w:t>
      </w:r>
    </w:p>
    <w:p w:rsidR="00B75002" w:rsidRPr="00F632CD" w:rsidRDefault="00B75002" w:rsidP="00B75002">
      <w:pPr>
        <w:tabs>
          <w:tab w:val="left" w:pos="993"/>
        </w:tabs>
        <w:ind w:left="709" w:firstLine="425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</w:rPr>
        <w:lastRenderedPageBreak/>
        <w:t>інноваційні технічні винаходи юних волинян;</w:t>
      </w:r>
    </w:p>
    <w:p w:rsidR="00B75002" w:rsidRPr="00F632CD" w:rsidRDefault="00B75002" w:rsidP="00B75002">
      <w:pPr>
        <w:tabs>
          <w:tab w:val="left" w:pos="993"/>
        </w:tabs>
        <w:ind w:left="709" w:firstLine="425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  <w:shd w:val="clear" w:color="auto" w:fill="FFFFFF"/>
        </w:rPr>
        <w:t>комп’ютерні науки;</w:t>
      </w:r>
    </w:p>
    <w:p w:rsidR="00B75002" w:rsidRPr="00F632CD" w:rsidRDefault="00B75002" w:rsidP="00B75002">
      <w:pPr>
        <w:tabs>
          <w:tab w:val="left" w:pos="993"/>
        </w:tabs>
        <w:ind w:left="709" w:firstLine="425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  <w:shd w:val="clear" w:color="auto" w:fill="FFFFFF"/>
        </w:rPr>
        <w:t xml:space="preserve">фізична та хімічна енергетика; </w:t>
      </w:r>
    </w:p>
    <w:p w:rsidR="00B75002" w:rsidRPr="00F632CD" w:rsidRDefault="00B75002" w:rsidP="00B75002">
      <w:pPr>
        <w:tabs>
          <w:tab w:val="left" w:pos="993"/>
        </w:tabs>
        <w:ind w:left="709" w:firstLine="425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  <w:shd w:val="clear" w:color="auto" w:fill="FFFFFF"/>
        </w:rPr>
        <w:t>фізика і астрономія;</w:t>
      </w:r>
    </w:p>
    <w:p w:rsidR="00B75002" w:rsidRPr="00F632CD" w:rsidRDefault="00B75002" w:rsidP="00B75002">
      <w:pPr>
        <w:tabs>
          <w:tab w:val="left" w:pos="993"/>
        </w:tabs>
        <w:ind w:left="709" w:firstLine="425"/>
        <w:jc w:val="both"/>
        <w:rPr>
          <w:color w:val="000000"/>
          <w:sz w:val="28"/>
          <w:szCs w:val="28"/>
        </w:rPr>
      </w:pPr>
      <w:r w:rsidRPr="00F632CD">
        <w:rPr>
          <w:color w:val="000000"/>
          <w:sz w:val="28"/>
          <w:szCs w:val="28"/>
          <w:shd w:val="clear" w:color="auto" w:fill="FFFFFF"/>
        </w:rPr>
        <w:t>математика.</w:t>
      </w:r>
    </w:p>
    <w:p w:rsidR="00B75002" w:rsidRPr="00F632CD" w:rsidRDefault="00B75002" w:rsidP="00B75002">
      <w:pPr>
        <w:rPr>
          <w:sz w:val="28"/>
          <w:szCs w:val="28"/>
        </w:rPr>
      </w:pPr>
      <w:r w:rsidRPr="00F632CD">
        <w:rPr>
          <w:sz w:val="28"/>
          <w:szCs w:val="28"/>
        </w:rPr>
        <w:br w:type="page"/>
      </w:r>
    </w:p>
    <w:p w:rsidR="00AE1F88" w:rsidRPr="00B75002" w:rsidRDefault="00AE1F88" w:rsidP="00B75002">
      <w:bookmarkStart w:id="0" w:name="_GoBack"/>
      <w:bookmarkEnd w:id="0"/>
    </w:p>
    <w:sectPr w:rsidR="00AE1F88" w:rsidRPr="00B75002" w:rsidSect="00CB62C2">
      <w:pgSz w:w="11906" w:h="16838" w:code="9"/>
      <w:pgMar w:top="851" w:right="567" w:bottom="1843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8F" w:rsidRDefault="0028348F" w:rsidP="00F632CD">
      <w:r>
        <w:separator/>
      </w:r>
    </w:p>
  </w:endnote>
  <w:endnote w:type="continuationSeparator" w:id="0">
    <w:p w:rsidR="0028348F" w:rsidRDefault="0028348F" w:rsidP="00F6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8F" w:rsidRDefault="0028348F" w:rsidP="00F632CD">
      <w:r>
        <w:separator/>
      </w:r>
    </w:p>
  </w:footnote>
  <w:footnote w:type="continuationSeparator" w:id="0">
    <w:p w:rsidR="0028348F" w:rsidRDefault="0028348F" w:rsidP="00F6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DF2"/>
    <w:multiLevelType w:val="hybridMultilevel"/>
    <w:tmpl w:val="91AAC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8DB"/>
    <w:multiLevelType w:val="hybridMultilevel"/>
    <w:tmpl w:val="D94816FE"/>
    <w:lvl w:ilvl="0" w:tplc="DB562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0E98"/>
    <w:multiLevelType w:val="hybridMultilevel"/>
    <w:tmpl w:val="2B88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A07C8"/>
    <w:multiLevelType w:val="hybridMultilevel"/>
    <w:tmpl w:val="F9D04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A"/>
    <w:rsid w:val="0028348F"/>
    <w:rsid w:val="002A61B4"/>
    <w:rsid w:val="008C1235"/>
    <w:rsid w:val="00AE1F88"/>
    <w:rsid w:val="00B75002"/>
    <w:rsid w:val="00D6379A"/>
    <w:rsid w:val="00F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7E0AD-A31D-4212-B5F8-EC89E99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32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632C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2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rsid w:val="00F632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32CD"/>
    <w:pPr>
      <w:ind w:left="708"/>
    </w:pPr>
  </w:style>
  <w:style w:type="paragraph" w:customStyle="1" w:styleId="rvps2">
    <w:name w:val="rvps2"/>
    <w:basedOn w:val="a"/>
    <w:rsid w:val="00F632CD"/>
    <w:pPr>
      <w:spacing w:before="100" w:beforeAutospacing="1" w:after="100" w:afterAutospacing="1"/>
    </w:pPr>
    <w:rPr>
      <w:lang w:val="ru-RU"/>
    </w:rPr>
  </w:style>
  <w:style w:type="paragraph" w:styleId="a7">
    <w:name w:val="footer"/>
    <w:basedOn w:val="a"/>
    <w:link w:val="a8"/>
    <w:uiPriority w:val="99"/>
    <w:unhideWhenUsed/>
    <w:rsid w:val="00F632C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2C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2021-06-16T06:33:00Z</dcterms:created>
  <dcterms:modified xsi:type="dcterms:W3CDTF">2021-06-16T06:33:00Z</dcterms:modified>
</cp:coreProperties>
</file>